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23" w:rsidRPr="00706A9A" w:rsidRDefault="00CB6423" w:rsidP="00CB6423">
      <w:pPr>
        <w:snapToGrid w:val="0"/>
        <w:spacing w:line="240" w:lineRule="atLeast"/>
        <w:jc w:val="center"/>
        <w:rPr>
          <w:rFonts w:ascii="標楷體" w:eastAsia="標楷體" w:hAnsi="標楷體"/>
          <w:b/>
          <w:bCs/>
          <w:color w:val="000000" w:themeColor="text1"/>
          <w:sz w:val="32"/>
        </w:rPr>
      </w:pPr>
      <w:r w:rsidRPr="00706A9A">
        <w:rPr>
          <w:rFonts w:ascii="標楷體" w:eastAsia="標楷體" w:hAnsi="標楷體" w:hint="eastAsia"/>
          <w:b/>
          <w:bCs/>
          <w:color w:val="000000" w:themeColor="text1"/>
          <w:sz w:val="32"/>
        </w:rPr>
        <w:t>新生醫護管理專科學校體育成績考核實施要點</w:t>
      </w:r>
    </w:p>
    <w:p w:rsidR="00CB6423" w:rsidRPr="00706A9A" w:rsidRDefault="00CB6423" w:rsidP="00CB6423">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94.12.13</w:t>
      </w:r>
      <w:r w:rsidRPr="00706A9A">
        <w:rPr>
          <w:rFonts w:ascii="標楷體" w:eastAsia="標楷體" w:hAnsi="標楷體" w:hint="eastAsia"/>
          <w:color w:val="000000" w:themeColor="text1"/>
          <w:sz w:val="20"/>
        </w:rPr>
        <w:tab/>
        <w:t>94年12</w:t>
      </w:r>
      <w:r w:rsidR="00AE2022">
        <w:rPr>
          <w:rFonts w:ascii="標楷體" w:eastAsia="標楷體" w:hAnsi="標楷體" w:hint="eastAsia"/>
          <w:color w:val="000000" w:themeColor="text1"/>
          <w:sz w:val="20"/>
        </w:rPr>
        <w:t>月第2</w:t>
      </w:r>
      <w:r w:rsidRPr="00706A9A">
        <w:rPr>
          <w:rFonts w:ascii="標楷體" w:eastAsia="標楷體" w:hAnsi="標楷體" w:hint="eastAsia"/>
          <w:color w:val="000000" w:themeColor="text1"/>
          <w:sz w:val="20"/>
        </w:rPr>
        <w:t>次行政會議通過</w:t>
      </w:r>
    </w:p>
    <w:p w:rsidR="00CB6423" w:rsidRPr="00706A9A" w:rsidRDefault="00CB6423" w:rsidP="00CB6423">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98.10.20 98年10</w:t>
      </w:r>
      <w:r w:rsidR="00AE2022">
        <w:rPr>
          <w:rFonts w:ascii="標楷體" w:eastAsia="標楷體" w:hAnsi="標楷體" w:hint="eastAsia"/>
          <w:color w:val="000000" w:themeColor="text1"/>
          <w:sz w:val="20"/>
        </w:rPr>
        <w:t>月第2</w:t>
      </w:r>
      <w:r w:rsidRPr="00706A9A">
        <w:rPr>
          <w:rFonts w:ascii="標楷體" w:eastAsia="標楷體" w:hAnsi="標楷體" w:hint="eastAsia"/>
          <w:color w:val="000000" w:themeColor="text1"/>
          <w:sz w:val="20"/>
        </w:rPr>
        <w:t>次行政會議修訂通過</w:t>
      </w:r>
    </w:p>
    <w:p w:rsidR="00CB6423" w:rsidRPr="00706A9A" w:rsidRDefault="00CB6423" w:rsidP="00CB6423">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102.10.09 102年10</w:t>
      </w:r>
      <w:r w:rsidR="00AE2022">
        <w:rPr>
          <w:rFonts w:ascii="標楷體" w:eastAsia="標楷體" w:hAnsi="標楷體" w:hint="eastAsia"/>
          <w:color w:val="000000" w:themeColor="text1"/>
          <w:sz w:val="20"/>
        </w:rPr>
        <w:t>月第1</w:t>
      </w:r>
      <w:bookmarkStart w:id="0" w:name="_GoBack"/>
      <w:bookmarkEnd w:id="0"/>
      <w:r w:rsidRPr="00706A9A">
        <w:rPr>
          <w:rFonts w:ascii="標楷體" w:eastAsia="標楷體" w:hAnsi="標楷體" w:hint="eastAsia"/>
          <w:color w:val="000000" w:themeColor="text1"/>
          <w:sz w:val="20"/>
        </w:rPr>
        <w:t>次教務會議修訂</w:t>
      </w:r>
    </w:p>
    <w:p w:rsidR="00CB6423" w:rsidRPr="00706A9A" w:rsidRDefault="00CB6423" w:rsidP="00CB6423">
      <w:pPr>
        <w:snapToGrid w:val="0"/>
        <w:spacing w:line="240" w:lineRule="atLeast"/>
        <w:jc w:val="right"/>
        <w:rPr>
          <w:rFonts w:ascii="標楷體" w:eastAsia="標楷體" w:hAnsi="標楷體"/>
          <w:color w:val="000000" w:themeColor="text1"/>
          <w:sz w:val="20"/>
        </w:rPr>
      </w:pPr>
    </w:p>
    <w:p w:rsidR="00CB6423" w:rsidRPr="00706A9A" w:rsidRDefault="00CB6423" w:rsidP="00CB6423">
      <w:pPr>
        <w:pStyle w:val="3"/>
        <w:snapToGrid w:val="0"/>
        <w:ind w:left="848" w:hangingChars="303" w:hanging="848"/>
        <w:rPr>
          <w:rFonts w:ascii="標楷體" w:hAnsi="標楷體"/>
          <w:color w:val="000000" w:themeColor="text1"/>
        </w:rPr>
      </w:pPr>
      <w:r w:rsidRPr="00706A9A">
        <w:rPr>
          <w:rFonts w:ascii="標楷體" w:hAnsi="標楷體" w:hint="eastAsia"/>
          <w:color w:val="000000" w:themeColor="text1"/>
        </w:rPr>
        <w:t>一、　本校體育成績考核要點（以下簡稱本要點）係依據教育部頒定各級學校體育實施辦法第十二條及本校體育實施辦法第三條規定訂定之。</w:t>
      </w:r>
    </w:p>
    <w:p w:rsidR="00CB6423" w:rsidRPr="00706A9A" w:rsidRDefault="00CB6423" w:rsidP="00CB6423">
      <w:pPr>
        <w:pStyle w:val="3"/>
        <w:snapToGrid w:val="0"/>
        <w:ind w:left="848" w:hangingChars="303" w:hanging="848"/>
        <w:rPr>
          <w:rFonts w:ascii="標楷體" w:hAnsi="標楷體"/>
          <w:color w:val="000000" w:themeColor="text1"/>
        </w:rPr>
      </w:pPr>
      <w:r w:rsidRPr="00706A9A">
        <w:rPr>
          <w:rFonts w:ascii="標楷體" w:hAnsi="標楷體" w:hint="eastAsia"/>
          <w:color w:val="000000" w:themeColor="text1"/>
        </w:rPr>
        <w:t>二、　體育成績之考核包括下列三項：</w:t>
      </w:r>
    </w:p>
    <w:p w:rsidR="00CB6423" w:rsidRPr="00706A9A" w:rsidRDefault="00CB6423" w:rsidP="00CB6423">
      <w:pPr>
        <w:suppressAutoHyphens/>
        <w:snapToGrid w:val="0"/>
        <w:spacing w:line="240" w:lineRule="atLeast"/>
        <w:ind w:leftChars="300" w:left="1560" w:hangingChars="300" w:hanging="840"/>
        <w:rPr>
          <w:rFonts w:ascii="標楷體" w:eastAsia="標楷體" w:hAnsi="標楷體"/>
          <w:color w:val="000000" w:themeColor="text1"/>
          <w:sz w:val="28"/>
        </w:rPr>
      </w:pPr>
      <w:r w:rsidRPr="00706A9A">
        <w:rPr>
          <w:rFonts w:ascii="標楷體" w:eastAsia="標楷體" w:hAnsi="標楷體" w:hint="eastAsia"/>
          <w:color w:val="000000" w:themeColor="text1"/>
          <w:sz w:val="28"/>
        </w:rPr>
        <w:t>（一）運動技能：</w:t>
      </w:r>
      <w:proofErr w:type="gramStart"/>
      <w:r w:rsidRPr="00706A9A">
        <w:rPr>
          <w:rFonts w:ascii="標楷體" w:eastAsia="標楷體" w:hAnsi="標楷體" w:hint="eastAsia"/>
          <w:color w:val="000000" w:themeColor="text1"/>
          <w:sz w:val="28"/>
        </w:rPr>
        <w:t>佔</w:t>
      </w:r>
      <w:proofErr w:type="gramEnd"/>
      <w:r w:rsidRPr="00706A9A">
        <w:rPr>
          <w:rFonts w:ascii="標楷體" w:eastAsia="標楷體" w:hAnsi="標楷體" w:hint="eastAsia"/>
          <w:color w:val="000000" w:themeColor="text1"/>
          <w:sz w:val="28"/>
        </w:rPr>
        <w:t>總成績5</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％（改選適應體育課程者，該項</w:t>
      </w:r>
      <w:proofErr w:type="gramStart"/>
      <w:r w:rsidRPr="00706A9A">
        <w:rPr>
          <w:rFonts w:ascii="標楷體" w:eastAsia="標楷體" w:hAnsi="標楷體" w:hint="eastAsia"/>
          <w:color w:val="000000" w:themeColor="text1"/>
          <w:sz w:val="28"/>
        </w:rPr>
        <w:t>佔</w:t>
      </w:r>
      <w:proofErr w:type="gramEnd"/>
      <w:r w:rsidRPr="00706A9A">
        <w:rPr>
          <w:rFonts w:ascii="標楷體" w:eastAsia="標楷體" w:hAnsi="標楷體" w:hint="eastAsia"/>
          <w:color w:val="000000" w:themeColor="text1"/>
          <w:sz w:val="28"/>
        </w:rPr>
        <w:t>總成績4</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w:t>
      </w:r>
    </w:p>
    <w:p w:rsidR="00CB6423" w:rsidRPr="00706A9A" w:rsidRDefault="00CB6423" w:rsidP="00CB6423">
      <w:pPr>
        <w:suppressAutoHyphens/>
        <w:snapToGrid w:val="0"/>
        <w:spacing w:line="240" w:lineRule="atLeast"/>
        <w:ind w:leftChars="300" w:left="1560" w:hangingChars="300" w:hanging="840"/>
        <w:rPr>
          <w:rFonts w:ascii="標楷體" w:eastAsia="標楷體" w:hAnsi="標楷體"/>
          <w:color w:val="000000" w:themeColor="text1"/>
          <w:sz w:val="28"/>
        </w:rPr>
      </w:pPr>
      <w:r w:rsidRPr="00706A9A">
        <w:rPr>
          <w:rFonts w:ascii="標楷體" w:eastAsia="標楷體" w:hAnsi="標楷體" w:hint="eastAsia"/>
          <w:color w:val="000000" w:themeColor="text1"/>
          <w:sz w:val="28"/>
        </w:rPr>
        <w:t>（二）運動精神與態度：</w:t>
      </w:r>
      <w:proofErr w:type="gramStart"/>
      <w:r w:rsidRPr="00706A9A">
        <w:rPr>
          <w:rFonts w:ascii="標楷體" w:eastAsia="標楷體" w:hAnsi="標楷體" w:hint="eastAsia"/>
          <w:color w:val="000000" w:themeColor="text1"/>
          <w:sz w:val="28"/>
        </w:rPr>
        <w:t>佔</w:t>
      </w:r>
      <w:proofErr w:type="gramEnd"/>
      <w:r w:rsidRPr="00706A9A">
        <w:rPr>
          <w:rFonts w:ascii="標楷體" w:eastAsia="標楷體" w:hAnsi="標楷體" w:hint="eastAsia"/>
          <w:color w:val="000000" w:themeColor="text1"/>
          <w:sz w:val="28"/>
        </w:rPr>
        <w:t>總成績</w:t>
      </w:r>
      <w:r w:rsidRPr="00706A9A">
        <w:rPr>
          <w:rFonts w:ascii="標楷體" w:eastAsia="標楷體" w:hAnsi="標楷體"/>
          <w:color w:val="000000" w:themeColor="text1"/>
          <w:sz w:val="28"/>
        </w:rPr>
        <w:t>30</w:t>
      </w:r>
      <w:r w:rsidRPr="00706A9A">
        <w:rPr>
          <w:rFonts w:ascii="標楷體" w:eastAsia="標楷體" w:hAnsi="標楷體" w:hint="eastAsia"/>
          <w:color w:val="000000" w:themeColor="text1"/>
          <w:sz w:val="28"/>
        </w:rPr>
        <w:t>％（改選適應體育課程者，該項</w:t>
      </w:r>
      <w:proofErr w:type="gramStart"/>
      <w:r w:rsidRPr="00706A9A">
        <w:rPr>
          <w:rFonts w:ascii="標楷體" w:eastAsia="標楷體" w:hAnsi="標楷體" w:hint="eastAsia"/>
          <w:color w:val="000000" w:themeColor="text1"/>
          <w:sz w:val="28"/>
        </w:rPr>
        <w:t>佔</w:t>
      </w:r>
      <w:proofErr w:type="gramEnd"/>
      <w:r w:rsidRPr="00706A9A">
        <w:rPr>
          <w:rFonts w:ascii="標楷體" w:eastAsia="標楷體" w:hAnsi="標楷體" w:hint="eastAsia"/>
          <w:color w:val="000000" w:themeColor="text1"/>
          <w:sz w:val="28"/>
        </w:rPr>
        <w:t>總成績3</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w:t>
      </w:r>
    </w:p>
    <w:p w:rsidR="00CB6423" w:rsidRPr="00706A9A" w:rsidRDefault="00CB6423" w:rsidP="00CB6423">
      <w:pPr>
        <w:suppressAutoHyphens/>
        <w:snapToGrid w:val="0"/>
        <w:spacing w:line="240" w:lineRule="atLeast"/>
        <w:ind w:leftChars="300" w:left="1560" w:hangingChars="300" w:hanging="840"/>
        <w:rPr>
          <w:rFonts w:ascii="標楷體" w:eastAsia="標楷體" w:hAnsi="標楷體"/>
          <w:color w:val="000000" w:themeColor="text1"/>
          <w:sz w:val="28"/>
        </w:rPr>
      </w:pPr>
      <w:r w:rsidRPr="00706A9A">
        <w:rPr>
          <w:rFonts w:ascii="標楷體" w:eastAsia="標楷體" w:hAnsi="標楷體" w:hint="eastAsia"/>
          <w:color w:val="000000" w:themeColor="text1"/>
          <w:sz w:val="28"/>
        </w:rPr>
        <w:t>（三）體育常識：</w:t>
      </w:r>
      <w:proofErr w:type="gramStart"/>
      <w:r w:rsidRPr="00706A9A">
        <w:rPr>
          <w:rFonts w:ascii="標楷體" w:eastAsia="標楷體" w:hAnsi="標楷體" w:hint="eastAsia"/>
          <w:color w:val="000000" w:themeColor="text1"/>
          <w:sz w:val="28"/>
        </w:rPr>
        <w:t>佔</w:t>
      </w:r>
      <w:proofErr w:type="gramEnd"/>
      <w:r w:rsidRPr="00706A9A">
        <w:rPr>
          <w:rFonts w:ascii="標楷體" w:eastAsia="標楷體" w:hAnsi="標楷體" w:hint="eastAsia"/>
          <w:color w:val="000000" w:themeColor="text1"/>
          <w:sz w:val="28"/>
        </w:rPr>
        <w:t>總成績2</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％（改選適應體育課程者，該項</w:t>
      </w:r>
      <w:proofErr w:type="gramStart"/>
      <w:r w:rsidRPr="00706A9A">
        <w:rPr>
          <w:rFonts w:ascii="標楷體" w:eastAsia="標楷體" w:hAnsi="標楷體" w:hint="eastAsia"/>
          <w:color w:val="000000" w:themeColor="text1"/>
          <w:sz w:val="28"/>
        </w:rPr>
        <w:t>佔</w:t>
      </w:r>
      <w:proofErr w:type="gramEnd"/>
      <w:r w:rsidRPr="00706A9A">
        <w:rPr>
          <w:rFonts w:ascii="標楷體" w:eastAsia="標楷體" w:hAnsi="標楷體" w:hint="eastAsia"/>
          <w:color w:val="000000" w:themeColor="text1"/>
          <w:sz w:val="28"/>
        </w:rPr>
        <w:t>總成績3</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w:t>
      </w:r>
    </w:p>
    <w:p w:rsidR="00CB6423" w:rsidRPr="00706A9A" w:rsidRDefault="00CB6423" w:rsidP="00CB6423">
      <w:pPr>
        <w:suppressAutoHyphens/>
        <w:snapToGrid w:val="0"/>
        <w:spacing w:line="240" w:lineRule="atLeast"/>
        <w:rPr>
          <w:rFonts w:ascii="標楷體" w:eastAsia="標楷體" w:hAnsi="標楷體"/>
          <w:color w:val="000000" w:themeColor="text1"/>
          <w:sz w:val="28"/>
        </w:rPr>
      </w:pPr>
      <w:r w:rsidRPr="00706A9A">
        <w:rPr>
          <w:rFonts w:ascii="標楷體" w:eastAsia="標楷體" w:hAnsi="標楷體" w:hint="eastAsia"/>
          <w:color w:val="000000" w:themeColor="text1"/>
          <w:sz w:val="28"/>
        </w:rPr>
        <w:t>三、　各項成績評定及給分標準如下：</w:t>
      </w:r>
    </w:p>
    <w:p w:rsidR="00CB6423" w:rsidRPr="00706A9A" w:rsidRDefault="00CB6423" w:rsidP="00CB6423">
      <w:pPr>
        <w:suppressAutoHyphens/>
        <w:snapToGrid w:val="0"/>
        <w:spacing w:line="240" w:lineRule="atLeast"/>
        <w:ind w:leftChars="295" w:left="708"/>
        <w:rPr>
          <w:rFonts w:ascii="標楷體" w:eastAsia="標楷體" w:hAnsi="標楷體"/>
          <w:color w:val="000000" w:themeColor="text1"/>
          <w:sz w:val="28"/>
        </w:rPr>
      </w:pPr>
      <w:r w:rsidRPr="00706A9A">
        <w:rPr>
          <w:rFonts w:ascii="標楷體" w:eastAsia="標楷體" w:hAnsi="標楷體" w:hint="eastAsia"/>
          <w:color w:val="000000" w:themeColor="text1"/>
          <w:sz w:val="28"/>
        </w:rPr>
        <w:t>（一）運動技能：</w:t>
      </w:r>
    </w:p>
    <w:p w:rsidR="00CB6423" w:rsidRPr="00706A9A" w:rsidRDefault="00CB6423" w:rsidP="00CB6423">
      <w:pPr>
        <w:suppressAutoHyphens/>
        <w:snapToGrid w:val="0"/>
        <w:spacing w:line="240" w:lineRule="atLeast"/>
        <w:ind w:leftChars="530" w:left="1695" w:hangingChars="151" w:hanging="423"/>
        <w:rPr>
          <w:rFonts w:ascii="標楷體" w:eastAsia="標楷體" w:hAnsi="標楷體"/>
          <w:color w:val="000000" w:themeColor="text1"/>
          <w:sz w:val="28"/>
        </w:rPr>
      </w:pPr>
      <w:r w:rsidRPr="00706A9A">
        <w:rPr>
          <w:rFonts w:ascii="標楷體" w:eastAsia="標楷體" w:hAnsi="標楷體" w:hint="eastAsia"/>
          <w:color w:val="000000" w:themeColor="text1"/>
          <w:sz w:val="28"/>
        </w:rPr>
        <w:t>1.測驗項目每學期以二至三項為原則，並於開學時公佈之。</w:t>
      </w:r>
    </w:p>
    <w:p w:rsidR="00CB6423" w:rsidRPr="00706A9A" w:rsidRDefault="00CB6423" w:rsidP="00CB6423">
      <w:pPr>
        <w:suppressAutoHyphens/>
        <w:snapToGrid w:val="0"/>
        <w:spacing w:line="240" w:lineRule="atLeast"/>
        <w:ind w:leftChars="530" w:left="1695" w:hangingChars="151" w:hanging="423"/>
        <w:rPr>
          <w:rFonts w:ascii="標楷體" w:eastAsia="標楷體" w:hAnsi="標楷體"/>
          <w:color w:val="000000" w:themeColor="text1"/>
          <w:sz w:val="28"/>
        </w:rPr>
      </w:pPr>
      <w:r w:rsidRPr="00706A9A">
        <w:rPr>
          <w:rFonts w:ascii="標楷體" w:eastAsia="標楷體" w:hAnsi="標楷體" w:hint="eastAsia"/>
          <w:color w:val="000000" w:themeColor="text1"/>
          <w:sz w:val="28"/>
        </w:rPr>
        <w:t>2.測驗項目以授課項目為主，基本體能為輔。</w:t>
      </w:r>
    </w:p>
    <w:p w:rsidR="00CB6423" w:rsidRPr="00706A9A" w:rsidRDefault="00CB6423" w:rsidP="00CB6423">
      <w:pPr>
        <w:suppressAutoHyphens/>
        <w:snapToGrid w:val="0"/>
        <w:spacing w:line="240" w:lineRule="atLeast"/>
        <w:ind w:leftChars="529" w:left="1556" w:hangingChars="102" w:hanging="286"/>
        <w:rPr>
          <w:rFonts w:ascii="標楷體" w:eastAsia="標楷體" w:hAnsi="標楷體"/>
          <w:color w:val="000000" w:themeColor="text1"/>
          <w:sz w:val="28"/>
        </w:rPr>
      </w:pPr>
      <w:r w:rsidRPr="00706A9A">
        <w:rPr>
          <w:rFonts w:ascii="標楷體" w:eastAsia="標楷體" w:hAnsi="標楷體" w:hint="eastAsia"/>
          <w:color w:val="000000" w:themeColor="text1"/>
          <w:sz w:val="28"/>
        </w:rPr>
        <w:t>3.測驗給分標準除</w:t>
      </w:r>
      <w:proofErr w:type="gramStart"/>
      <w:r w:rsidRPr="00706A9A">
        <w:rPr>
          <w:rFonts w:ascii="標楷體" w:eastAsia="標楷體" w:hAnsi="標楷體" w:hint="eastAsia"/>
          <w:color w:val="000000" w:themeColor="text1"/>
          <w:sz w:val="28"/>
        </w:rPr>
        <w:t>參考部編之</w:t>
      </w:r>
      <w:proofErr w:type="gramEnd"/>
      <w:r w:rsidRPr="00706A9A">
        <w:rPr>
          <w:rFonts w:ascii="標楷體" w:eastAsia="標楷體" w:hAnsi="標楷體" w:hint="eastAsia"/>
          <w:color w:val="000000" w:themeColor="text1"/>
          <w:sz w:val="28"/>
        </w:rPr>
        <w:t>體育測驗給分量表外，本校另自行編製給分量表。</w:t>
      </w:r>
    </w:p>
    <w:p w:rsidR="00CB6423" w:rsidRPr="00706A9A" w:rsidRDefault="00CB6423" w:rsidP="00CB6423">
      <w:pPr>
        <w:suppressAutoHyphens/>
        <w:snapToGrid w:val="0"/>
        <w:spacing w:line="240" w:lineRule="atLeast"/>
        <w:ind w:leftChars="530" w:left="1695" w:hangingChars="151" w:hanging="423"/>
        <w:rPr>
          <w:rFonts w:ascii="標楷體" w:eastAsia="標楷體" w:hAnsi="標楷體"/>
          <w:color w:val="000000" w:themeColor="text1"/>
          <w:sz w:val="28"/>
        </w:rPr>
      </w:pPr>
      <w:r w:rsidRPr="00706A9A">
        <w:rPr>
          <w:rFonts w:ascii="標楷體" w:eastAsia="標楷體" w:hAnsi="標楷體" w:hint="eastAsia"/>
          <w:color w:val="000000" w:themeColor="text1"/>
          <w:sz w:val="28"/>
        </w:rPr>
        <w:t>4.各測驗每項以一百分計算，然後求其平均數，再按5</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％的比例計算之（改選適應體育課程者，以4</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％的比例計算），即為該項應得之分數。</w:t>
      </w:r>
    </w:p>
    <w:p w:rsidR="00CB6423" w:rsidRPr="00706A9A" w:rsidRDefault="00CB6423" w:rsidP="00CB6423">
      <w:pPr>
        <w:suppressAutoHyphens/>
        <w:snapToGrid w:val="0"/>
        <w:spacing w:line="240" w:lineRule="atLeast"/>
        <w:ind w:leftChars="295" w:left="708"/>
        <w:rPr>
          <w:rFonts w:ascii="標楷體" w:eastAsia="標楷體" w:hAnsi="標楷體"/>
          <w:color w:val="000000" w:themeColor="text1"/>
          <w:sz w:val="28"/>
        </w:rPr>
      </w:pPr>
      <w:r w:rsidRPr="00706A9A">
        <w:rPr>
          <w:rFonts w:ascii="標楷體" w:eastAsia="標楷體" w:hAnsi="標楷體" w:hint="eastAsia"/>
          <w:color w:val="000000" w:themeColor="text1"/>
          <w:sz w:val="28"/>
        </w:rPr>
        <w:t>（二）運動精神與學習態度：</w:t>
      </w:r>
    </w:p>
    <w:p w:rsidR="00CB6423" w:rsidRPr="00706A9A" w:rsidRDefault="00CB6423" w:rsidP="00CB6423">
      <w:pPr>
        <w:suppressAutoHyphens/>
        <w:snapToGrid w:val="0"/>
        <w:spacing w:line="240" w:lineRule="atLeast"/>
        <w:ind w:leftChars="532" w:left="1560" w:hangingChars="101" w:hanging="283"/>
        <w:rPr>
          <w:rFonts w:ascii="標楷體" w:eastAsia="標楷體" w:hAnsi="標楷體"/>
          <w:color w:val="000000" w:themeColor="text1"/>
          <w:sz w:val="28"/>
        </w:rPr>
      </w:pPr>
      <w:r w:rsidRPr="00706A9A">
        <w:rPr>
          <w:rFonts w:ascii="標楷體" w:eastAsia="標楷體" w:hAnsi="標楷體" w:hint="eastAsia"/>
          <w:color w:val="000000" w:themeColor="text1"/>
          <w:sz w:val="28"/>
        </w:rPr>
        <w:t>1.運動精神係依據平日上課之學習態度、努力情形、缺曠課記錄以及服裝儀容等評定之。</w:t>
      </w:r>
    </w:p>
    <w:p w:rsidR="00CB6423" w:rsidRPr="00706A9A" w:rsidRDefault="00CB6423" w:rsidP="00CB6423">
      <w:pPr>
        <w:suppressAutoHyphens/>
        <w:snapToGrid w:val="0"/>
        <w:spacing w:line="240" w:lineRule="atLeast"/>
        <w:ind w:leftChars="532" w:left="1560" w:hangingChars="101" w:hanging="283"/>
        <w:rPr>
          <w:rFonts w:ascii="標楷體" w:eastAsia="標楷體" w:hAnsi="標楷體"/>
          <w:color w:val="000000" w:themeColor="text1"/>
          <w:sz w:val="28"/>
        </w:rPr>
      </w:pPr>
      <w:r w:rsidRPr="00706A9A">
        <w:rPr>
          <w:rFonts w:ascii="標楷體" w:eastAsia="標楷體" w:hAnsi="標楷體" w:hint="eastAsia"/>
          <w:color w:val="000000" w:themeColor="text1"/>
          <w:sz w:val="28"/>
        </w:rPr>
        <w:t>2.學習態度乃依據平日體育課上課、早操、課外活動及運動競賽時學生所表現之態度、行為、精神、紀律等評定之。</w:t>
      </w:r>
    </w:p>
    <w:p w:rsidR="00CB6423" w:rsidRPr="00706A9A" w:rsidRDefault="00CB6423" w:rsidP="00CB6423">
      <w:pPr>
        <w:suppressAutoHyphens/>
        <w:snapToGrid w:val="0"/>
        <w:spacing w:line="240" w:lineRule="atLeast"/>
        <w:ind w:leftChars="532" w:left="1560" w:hangingChars="101" w:hanging="283"/>
        <w:rPr>
          <w:rFonts w:ascii="標楷體" w:eastAsia="標楷體" w:hAnsi="標楷體"/>
          <w:color w:val="000000" w:themeColor="text1"/>
          <w:sz w:val="28"/>
        </w:rPr>
      </w:pPr>
      <w:r w:rsidRPr="00706A9A">
        <w:rPr>
          <w:rFonts w:ascii="標楷體" w:eastAsia="標楷體" w:hAnsi="標楷體" w:hint="eastAsia"/>
          <w:color w:val="000000" w:themeColor="text1"/>
          <w:sz w:val="28"/>
        </w:rPr>
        <w:t>3.該項成績以八十分為基本分數，按上列各項優劣情形增減，再依</w:t>
      </w:r>
      <w:r w:rsidRPr="00706A9A">
        <w:rPr>
          <w:rFonts w:ascii="標楷體" w:eastAsia="標楷體" w:hAnsi="標楷體"/>
          <w:color w:val="000000" w:themeColor="text1"/>
          <w:sz w:val="28"/>
        </w:rPr>
        <w:t>30</w:t>
      </w:r>
      <w:r w:rsidRPr="00706A9A">
        <w:rPr>
          <w:rFonts w:ascii="標楷體" w:eastAsia="標楷體" w:hAnsi="標楷體" w:hint="eastAsia"/>
          <w:color w:val="000000" w:themeColor="text1"/>
          <w:sz w:val="28"/>
        </w:rPr>
        <w:t>％比例計算，即為應得分數。</w:t>
      </w:r>
    </w:p>
    <w:p w:rsidR="00CB6423" w:rsidRPr="00706A9A" w:rsidRDefault="00CB6423" w:rsidP="00CB6423">
      <w:pPr>
        <w:suppressAutoHyphens/>
        <w:snapToGrid w:val="0"/>
        <w:spacing w:line="240" w:lineRule="atLeast"/>
        <w:ind w:leftChars="295" w:left="708"/>
        <w:rPr>
          <w:rFonts w:ascii="標楷體" w:eastAsia="標楷體" w:hAnsi="標楷體"/>
          <w:color w:val="000000" w:themeColor="text1"/>
          <w:sz w:val="28"/>
        </w:rPr>
      </w:pPr>
      <w:r w:rsidRPr="00706A9A">
        <w:rPr>
          <w:rFonts w:ascii="標楷體" w:eastAsia="標楷體" w:hAnsi="標楷體" w:hint="eastAsia"/>
          <w:color w:val="000000" w:themeColor="text1"/>
          <w:sz w:val="28"/>
        </w:rPr>
        <w:t>（三）體育常識：</w:t>
      </w:r>
    </w:p>
    <w:p w:rsidR="00CB6423" w:rsidRPr="00706A9A" w:rsidRDefault="00CB6423" w:rsidP="00CB6423">
      <w:pPr>
        <w:suppressAutoHyphens/>
        <w:snapToGrid w:val="0"/>
        <w:spacing w:line="240" w:lineRule="atLeast"/>
        <w:ind w:leftChars="532" w:left="1560" w:hangingChars="101" w:hanging="283"/>
        <w:rPr>
          <w:rFonts w:ascii="標楷體" w:eastAsia="標楷體" w:hAnsi="標楷體"/>
          <w:color w:val="000000" w:themeColor="text1"/>
          <w:sz w:val="28"/>
        </w:rPr>
      </w:pPr>
      <w:r w:rsidRPr="00706A9A">
        <w:rPr>
          <w:rFonts w:ascii="標楷體" w:eastAsia="標楷體" w:hAnsi="標楷體" w:hint="eastAsia"/>
          <w:color w:val="000000" w:themeColor="text1"/>
          <w:sz w:val="28"/>
        </w:rPr>
        <w:t>1.依據任課教師平日所講授之體育常識、規則及理論，以筆試或報告作為評量。</w:t>
      </w:r>
    </w:p>
    <w:p w:rsidR="00CB6423" w:rsidRPr="00706A9A" w:rsidRDefault="00CB6423" w:rsidP="00CB6423">
      <w:pPr>
        <w:suppressAutoHyphens/>
        <w:snapToGrid w:val="0"/>
        <w:spacing w:line="240" w:lineRule="atLeast"/>
        <w:ind w:leftChars="532" w:left="1560" w:hangingChars="101" w:hanging="283"/>
        <w:rPr>
          <w:rFonts w:ascii="標楷體" w:eastAsia="標楷體" w:hAnsi="標楷體"/>
          <w:color w:val="000000" w:themeColor="text1"/>
          <w:sz w:val="28"/>
        </w:rPr>
      </w:pPr>
      <w:r w:rsidRPr="00706A9A">
        <w:rPr>
          <w:rFonts w:ascii="標楷體" w:eastAsia="標楷體" w:hAnsi="標楷體" w:hint="eastAsia"/>
          <w:color w:val="000000" w:themeColor="text1"/>
          <w:sz w:val="28"/>
        </w:rPr>
        <w:t>2.以測驗所得分數再按2</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％的比例計算之（改選適應體育課程者，以3</w:t>
      </w:r>
      <w:r w:rsidRPr="00706A9A">
        <w:rPr>
          <w:rFonts w:ascii="標楷體" w:eastAsia="標楷體" w:hAnsi="標楷體"/>
          <w:color w:val="000000" w:themeColor="text1"/>
          <w:sz w:val="28"/>
        </w:rPr>
        <w:t>0</w:t>
      </w:r>
      <w:r w:rsidRPr="00706A9A">
        <w:rPr>
          <w:rFonts w:ascii="標楷體" w:eastAsia="標楷體" w:hAnsi="標楷體" w:hint="eastAsia"/>
          <w:color w:val="000000" w:themeColor="text1"/>
          <w:sz w:val="28"/>
        </w:rPr>
        <w:t>％的比例計算），即為該項應得分數。</w:t>
      </w:r>
    </w:p>
    <w:p w:rsidR="00CB6423" w:rsidRPr="00706A9A" w:rsidRDefault="00CB6423" w:rsidP="00CB6423">
      <w:pPr>
        <w:suppressAutoHyphens/>
        <w:snapToGrid w:val="0"/>
        <w:spacing w:line="240" w:lineRule="atLeast"/>
        <w:ind w:left="848" w:hangingChars="303" w:hanging="848"/>
        <w:rPr>
          <w:rFonts w:ascii="標楷體" w:eastAsia="標楷體" w:hAnsi="標楷體"/>
          <w:color w:val="000000" w:themeColor="text1"/>
          <w:sz w:val="28"/>
        </w:rPr>
      </w:pPr>
      <w:r w:rsidRPr="00706A9A">
        <w:rPr>
          <w:rFonts w:ascii="標楷體" w:eastAsia="標楷體" w:hAnsi="標楷體" w:hint="eastAsia"/>
          <w:color w:val="000000" w:themeColor="text1"/>
          <w:sz w:val="28"/>
        </w:rPr>
        <w:t>四、  體育成績總分，應以上列三項分數合併計算，滿六十分為及格，不及格者應行補修。</w:t>
      </w:r>
    </w:p>
    <w:p w:rsidR="00CB6423" w:rsidRPr="00706A9A" w:rsidRDefault="00CB6423" w:rsidP="00CB6423">
      <w:pPr>
        <w:suppressAutoHyphens/>
        <w:snapToGrid w:val="0"/>
        <w:spacing w:line="240" w:lineRule="atLeast"/>
        <w:ind w:left="848" w:hangingChars="303" w:hanging="848"/>
        <w:rPr>
          <w:rFonts w:ascii="標楷體" w:eastAsia="標楷體" w:hAnsi="標楷體"/>
          <w:color w:val="000000" w:themeColor="text1"/>
          <w:sz w:val="28"/>
        </w:rPr>
      </w:pPr>
      <w:r w:rsidRPr="00706A9A">
        <w:rPr>
          <w:rFonts w:ascii="標楷體" w:eastAsia="標楷體" w:hAnsi="標楷體" w:hint="eastAsia"/>
          <w:color w:val="000000" w:themeColor="text1"/>
          <w:sz w:val="28"/>
        </w:rPr>
        <w:t>五、  本要點經教務會議通過，陳請校長核定後公布實施，修正時亦同。</w:t>
      </w:r>
    </w:p>
    <w:p w:rsidR="00CB6423" w:rsidRPr="00706A9A" w:rsidRDefault="00CB6423" w:rsidP="00CB6423">
      <w:pPr>
        <w:suppressAutoHyphens/>
        <w:snapToGrid w:val="0"/>
        <w:spacing w:line="240" w:lineRule="atLeast"/>
        <w:ind w:left="848" w:hangingChars="303" w:hanging="848"/>
        <w:rPr>
          <w:rFonts w:ascii="標楷體" w:eastAsia="標楷體" w:hAnsi="標楷體"/>
          <w:color w:val="000000" w:themeColor="text1"/>
          <w:sz w:val="28"/>
        </w:rPr>
      </w:pPr>
      <w:r w:rsidRPr="00706A9A">
        <w:rPr>
          <w:rFonts w:ascii="標楷體" w:eastAsia="標楷體" w:hAnsi="標楷體"/>
          <w:color w:val="000000" w:themeColor="text1"/>
          <w:sz w:val="28"/>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093"/>
        <w:gridCol w:w="977"/>
        <w:gridCol w:w="2090"/>
        <w:gridCol w:w="1123"/>
        <w:gridCol w:w="593"/>
        <w:gridCol w:w="530"/>
        <w:gridCol w:w="1076"/>
      </w:tblGrid>
      <w:tr w:rsidR="00CB6423" w:rsidRPr="00706A9A" w:rsidTr="00AB088D">
        <w:tc>
          <w:tcPr>
            <w:tcW w:w="1101" w:type="dxa"/>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主辦單位</w:t>
            </w:r>
          </w:p>
        </w:tc>
        <w:tc>
          <w:tcPr>
            <w:tcW w:w="2129" w:type="dxa"/>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體育運動組</w:t>
            </w:r>
          </w:p>
        </w:tc>
        <w:tc>
          <w:tcPr>
            <w:tcW w:w="989" w:type="dxa"/>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承辦人</w:t>
            </w:r>
          </w:p>
        </w:tc>
        <w:tc>
          <w:tcPr>
            <w:tcW w:w="2126" w:type="dxa"/>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陳志忠</w:t>
            </w:r>
          </w:p>
        </w:tc>
        <w:tc>
          <w:tcPr>
            <w:tcW w:w="1733" w:type="dxa"/>
            <w:gridSpan w:val="2"/>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定（修）定日期</w:t>
            </w:r>
          </w:p>
        </w:tc>
        <w:tc>
          <w:tcPr>
            <w:tcW w:w="1616" w:type="dxa"/>
            <w:gridSpan w:val="2"/>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100.03.30</w:t>
            </w:r>
          </w:p>
        </w:tc>
      </w:tr>
      <w:tr w:rsidR="00CB6423" w:rsidRPr="00706A9A" w:rsidTr="00AB088D">
        <w:tc>
          <w:tcPr>
            <w:tcW w:w="9694" w:type="dxa"/>
            <w:gridSpan w:val="8"/>
            <w:shd w:val="clear" w:color="auto" w:fill="auto"/>
          </w:tcPr>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1.目    的：鍛練教職員工生健康體格，培養公民素養，發揚民族精神及充實生活品質。</w:t>
            </w:r>
          </w:p>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2.適用範圍：科主任、本校教師、在校學生。</w:t>
            </w:r>
          </w:p>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3.辦理業務：體育成績考核標準作業流程。</w:t>
            </w:r>
          </w:p>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4.作業流程圖：</w:t>
            </w:r>
          </w:p>
        </w:tc>
      </w:tr>
      <w:tr w:rsidR="00CB6423" w:rsidRPr="00706A9A" w:rsidTr="00AB088D">
        <w:tc>
          <w:tcPr>
            <w:tcW w:w="7479" w:type="dxa"/>
            <w:gridSpan w:val="5"/>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流程圖</w:t>
            </w:r>
          </w:p>
        </w:tc>
        <w:tc>
          <w:tcPr>
            <w:tcW w:w="1134" w:type="dxa"/>
            <w:gridSpan w:val="2"/>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權責單位</w:t>
            </w:r>
          </w:p>
        </w:tc>
        <w:tc>
          <w:tcPr>
            <w:tcW w:w="1081" w:type="dxa"/>
            <w:shd w:val="clear" w:color="auto" w:fill="auto"/>
          </w:tcPr>
          <w:p w:rsidR="00CB6423" w:rsidRPr="00706A9A" w:rsidRDefault="00CB6423"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辦理期程</w:t>
            </w:r>
          </w:p>
        </w:tc>
      </w:tr>
      <w:tr w:rsidR="00CB6423" w:rsidRPr="00706A9A" w:rsidTr="00AB088D">
        <w:tc>
          <w:tcPr>
            <w:tcW w:w="7479" w:type="dxa"/>
            <w:gridSpan w:val="5"/>
            <w:shd w:val="clear" w:color="auto" w:fill="auto"/>
          </w:tcPr>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1194435</wp:posOffset>
                      </wp:positionH>
                      <wp:positionV relativeFrom="paragraph">
                        <wp:posOffset>13970</wp:posOffset>
                      </wp:positionV>
                      <wp:extent cx="2514600" cy="800100"/>
                      <wp:effectExtent l="19050" t="0" r="38100" b="19050"/>
                      <wp:wrapNone/>
                      <wp:docPr id="25" name="六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hexagon">
                                <a:avLst>
                                  <a:gd name="adj" fmla="val 78571"/>
                                  <a:gd name="vf" fmla="val 115470"/>
                                </a:avLst>
                              </a:prstGeom>
                              <a:solidFill>
                                <a:srgbClr val="FFFFFF"/>
                              </a:solidFill>
                              <a:ln w="9525">
                                <a:solidFill>
                                  <a:srgbClr val="000000"/>
                                </a:solidFill>
                                <a:miter lim="800000"/>
                                <a:headEnd/>
                                <a:tailEnd/>
                              </a:ln>
                            </wps:spPr>
                            <wps:txbx>
                              <w:txbxContent>
                                <w:p w:rsidR="00CB6423" w:rsidRDefault="00CB6423" w:rsidP="00CB6423">
                                  <w:pPr>
                                    <w:jc w:val="center"/>
                                    <w:rPr>
                                      <w:rFonts w:ascii="標楷體" w:eastAsia="標楷體" w:hAnsi="標楷體"/>
                                    </w:rPr>
                                  </w:pPr>
                                  <w:r>
                                    <w:rPr>
                                      <w:rFonts w:ascii="標楷體" w:eastAsia="標楷體" w:hAnsi="標楷體" w:hint="eastAsia"/>
                                    </w:rPr>
                                    <w:t>告知各班學生評分標準與配分方式</w:t>
                                  </w:r>
                                </w:p>
                                <w:p w:rsidR="00CB6423" w:rsidRPr="00813A11" w:rsidRDefault="00CB6423" w:rsidP="00CB6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25" o:spid="_x0000_s1026" type="#_x0000_t9" style="position:absolute;margin-left:94.05pt;margin-top:1.1pt;width:19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">
                      <v:textbox>
                        <w:txbxContent>
                          <w:p w:rsidR="00CB6423" w:rsidRDefault="00CB6423" w:rsidP="00CB6423">
                            <w:pPr>
                              <w:jc w:val="center"/>
                              <w:rPr>
                                <w:rFonts w:ascii="標楷體" w:eastAsia="標楷體" w:hAnsi="標楷體"/>
                              </w:rPr>
                            </w:pPr>
                            <w:r>
                              <w:rPr>
                                <w:rFonts w:ascii="標楷體" w:eastAsia="標楷體" w:hAnsi="標楷體" w:hint="eastAsia"/>
                              </w:rPr>
                              <w:t>告知各班學生評分標準與配分方式</w:t>
                            </w:r>
                          </w:p>
                          <w:p w:rsidR="00CB6423" w:rsidRPr="00813A11" w:rsidRDefault="00CB6423" w:rsidP="00CB6423"/>
                        </w:txbxContent>
                      </v:textbox>
                    </v:shape>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299" distR="114299" simplePos="0" relativeHeight="251659264" behindDoc="0" locked="0" layoutInCell="1" allowOverlap="1">
                      <wp:simplePos x="0" y="0"/>
                      <wp:positionH relativeFrom="column">
                        <wp:posOffset>2451734</wp:posOffset>
                      </wp:positionH>
                      <wp:positionV relativeFrom="paragraph">
                        <wp:posOffset>14605</wp:posOffset>
                      </wp:positionV>
                      <wp:extent cx="0" cy="457200"/>
                      <wp:effectExtent l="76200" t="0" r="57150" b="5715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4" o:spid="_x0000_s1026" type="#_x0000_t32" style="position:absolute;margin-left:193.05pt;margin-top:1.15pt;width:0;height:36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">
                      <v:stroke endarrow="block"/>
                    </v:shape>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1537335</wp:posOffset>
                      </wp:positionH>
                      <wp:positionV relativeFrom="paragraph">
                        <wp:posOffset>88265</wp:posOffset>
                      </wp:positionV>
                      <wp:extent cx="1828800" cy="352425"/>
                      <wp:effectExtent l="0" t="0" r="19050" b="2857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rect">
                                <a:avLst/>
                              </a:prstGeom>
                              <a:solidFill>
                                <a:srgbClr val="FFFFFF"/>
                              </a:solidFill>
                              <a:ln w="9525">
                                <a:solidFill>
                                  <a:srgbClr val="000000"/>
                                </a:solidFill>
                                <a:miter lim="800000"/>
                                <a:headEnd/>
                                <a:tailEnd/>
                              </a:ln>
                            </wps:spPr>
                            <wps:txbx>
                              <w:txbxContent>
                                <w:p w:rsidR="00CB6423" w:rsidRPr="001D6A7A" w:rsidRDefault="00CB6423" w:rsidP="00CB6423">
                                  <w:pPr>
                                    <w:jc w:val="center"/>
                                    <w:rPr>
                                      <w:rFonts w:ascii="標楷體" w:eastAsia="標楷體" w:hAnsi="標楷體"/>
                                    </w:rPr>
                                  </w:pPr>
                                  <w:r>
                                    <w:rPr>
                                      <w:rFonts w:ascii="標楷體" w:eastAsia="標楷體" w:hAnsi="標楷體" w:hint="eastAsia"/>
                                    </w:rPr>
                                    <w:t>依課程內容授課</w:t>
                                  </w:r>
                                </w:p>
                                <w:p w:rsidR="00CB6423" w:rsidRPr="001D6A7A" w:rsidRDefault="00CB6423" w:rsidP="00CB6423">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7" style="position:absolute;margin-left:121.05pt;margin-top:6.95pt;width:2in;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">
                      <v:textbox>
                        <w:txbxContent>
                          <w:p w:rsidR="00CB6423" w:rsidRPr="001D6A7A" w:rsidRDefault="00CB6423" w:rsidP="00CB6423">
                            <w:pPr>
                              <w:jc w:val="center"/>
                              <w:rPr>
                                <w:rFonts w:ascii="標楷體" w:eastAsia="標楷體" w:hAnsi="標楷體"/>
                              </w:rPr>
                            </w:pPr>
                            <w:r>
                              <w:rPr>
                                <w:rFonts w:ascii="標楷體" w:eastAsia="標楷體" w:hAnsi="標楷體" w:hint="eastAsia"/>
                              </w:rPr>
                              <w:t>依課程內容授課</w:t>
                            </w:r>
                          </w:p>
                          <w:p w:rsidR="00CB6423" w:rsidRPr="001D6A7A" w:rsidRDefault="00CB6423" w:rsidP="00CB6423">
                            <w:pPr>
                              <w:jc w:val="center"/>
                              <w:rPr>
                                <w:rFonts w:ascii="標楷體" w:eastAsia="標楷體" w:hAnsi="標楷體"/>
                              </w:rPr>
                            </w:pPr>
                          </w:p>
                        </w:txbxContent>
                      </v:textbox>
                    </v:rect>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299" distR="114299" simplePos="0" relativeHeight="251660288" behindDoc="0" locked="0" layoutInCell="1" allowOverlap="1">
                      <wp:simplePos x="0" y="0"/>
                      <wp:positionH relativeFrom="column">
                        <wp:posOffset>2451734</wp:posOffset>
                      </wp:positionH>
                      <wp:positionV relativeFrom="paragraph">
                        <wp:posOffset>24130</wp:posOffset>
                      </wp:positionV>
                      <wp:extent cx="0" cy="457200"/>
                      <wp:effectExtent l="76200" t="0" r="57150" b="5715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6" o:spid="_x0000_s1026" type="#_x0000_t32" style="position:absolute;margin-left:193.05pt;margin-top:1.9pt;width:0;height:3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">
                      <v:stroke endarrow="block"/>
                    </v:shape>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2594610</wp:posOffset>
                      </wp:positionH>
                      <wp:positionV relativeFrom="paragraph">
                        <wp:posOffset>80010</wp:posOffset>
                      </wp:positionV>
                      <wp:extent cx="1371600" cy="333375"/>
                      <wp:effectExtent l="0" t="0" r="19050" b="2857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3375"/>
                              </a:xfrm>
                              <a:prstGeom prst="rect">
                                <a:avLst/>
                              </a:prstGeom>
                              <a:solidFill>
                                <a:srgbClr val="FFFFFF"/>
                              </a:solidFill>
                              <a:ln w="9525">
                                <a:solidFill>
                                  <a:srgbClr val="000000"/>
                                </a:solidFill>
                                <a:miter lim="800000"/>
                                <a:headEnd/>
                                <a:tailEnd/>
                              </a:ln>
                            </wps:spPr>
                            <wps:txbx>
                              <w:txbxContent>
                                <w:p w:rsidR="00CB6423" w:rsidRPr="005332EB" w:rsidRDefault="00CB6423" w:rsidP="00CB6423">
                                  <w:pPr>
                                    <w:jc w:val="center"/>
                                    <w:rPr>
                                      <w:rFonts w:ascii="標楷體" w:eastAsia="標楷體" w:hAnsi="標楷體"/>
                                    </w:rPr>
                                  </w:pPr>
                                  <w:r>
                                    <w:rPr>
                                      <w:rFonts w:ascii="標楷體" w:eastAsia="標楷體" w:hAnsi="標楷體" w:hint="eastAsia"/>
                                    </w:rPr>
                                    <w:t>期末測驗</w:t>
                                  </w:r>
                                </w:p>
                                <w:p w:rsidR="00CB6423" w:rsidRPr="005332EB" w:rsidRDefault="00CB6423" w:rsidP="00CB6423">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8" style="position:absolute;margin-left:204.3pt;margin-top:6.3pt;width:108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">
                      <v:textbox>
                        <w:txbxContent>
                          <w:p w:rsidR="00CB6423" w:rsidRPr="005332EB" w:rsidRDefault="00CB6423" w:rsidP="00CB6423">
                            <w:pPr>
                              <w:jc w:val="center"/>
                              <w:rPr>
                                <w:rFonts w:ascii="標楷體" w:eastAsia="標楷體" w:hAnsi="標楷體"/>
                              </w:rPr>
                            </w:pPr>
                            <w:r>
                              <w:rPr>
                                <w:rFonts w:ascii="標楷體" w:eastAsia="標楷體" w:hAnsi="標楷體" w:hint="eastAsia"/>
                              </w:rPr>
                              <w:t>期末測驗</w:t>
                            </w:r>
                          </w:p>
                          <w:p w:rsidR="00CB6423" w:rsidRPr="005332EB" w:rsidRDefault="00CB6423" w:rsidP="00CB6423">
                            <w:pPr>
                              <w:jc w:val="center"/>
                              <w:rPr>
                                <w:rFonts w:ascii="標楷體" w:eastAsia="標楷體" w:hAnsi="標楷體"/>
                              </w:rPr>
                            </w:pPr>
                          </w:p>
                        </w:txbxContent>
                      </v:textbox>
                    </v:rect>
                  </w:pict>
                </mc:Fallback>
              </mc:AlternateContent>
            </w: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956310</wp:posOffset>
                      </wp:positionH>
                      <wp:positionV relativeFrom="paragraph">
                        <wp:posOffset>89535</wp:posOffset>
                      </wp:positionV>
                      <wp:extent cx="1371600" cy="333375"/>
                      <wp:effectExtent l="0" t="0" r="19050" b="2857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3375"/>
                              </a:xfrm>
                              <a:prstGeom prst="rect">
                                <a:avLst/>
                              </a:prstGeom>
                              <a:solidFill>
                                <a:srgbClr val="FFFFFF"/>
                              </a:solidFill>
                              <a:ln w="9525">
                                <a:solidFill>
                                  <a:srgbClr val="000000"/>
                                </a:solidFill>
                                <a:miter lim="800000"/>
                                <a:headEnd/>
                                <a:tailEnd/>
                              </a:ln>
                            </wps:spPr>
                            <wps:txbx>
                              <w:txbxContent>
                                <w:p w:rsidR="00CB6423" w:rsidRPr="005332EB" w:rsidRDefault="00CB6423" w:rsidP="00CB6423">
                                  <w:pPr>
                                    <w:jc w:val="center"/>
                                    <w:rPr>
                                      <w:rFonts w:ascii="標楷體" w:eastAsia="標楷體" w:hAnsi="標楷體"/>
                                    </w:rPr>
                                  </w:pPr>
                                  <w:r>
                                    <w:rPr>
                                      <w:rFonts w:ascii="標楷體" w:eastAsia="標楷體" w:hAnsi="標楷體" w:hint="eastAsia"/>
                                    </w:rPr>
                                    <w:t>期中測驗</w:t>
                                  </w:r>
                                </w:p>
                                <w:p w:rsidR="00CB6423" w:rsidRPr="005332EB" w:rsidRDefault="00CB6423" w:rsidP="00CB6423">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9" style="position:absolute;margin-left:75.3pt;margin-top:7.05pt;width:108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">
                      <v:textbox>
                        <w:txbxContent>
                          <w:p w:rsidR="00CB6423" w:rsidRPr="005332EB" w:rsidRDefault="00CB6423" w:rsidP="00CB6423">
                            <w:pPr>
                              <w:jc w:val="center"/>
                              <w:rPr>
                                <w:rFonts w:ascii="標楷體" w:eastAsia="標楷體" w:hAnsi="標楷體"/>
                              </w:rPr>
                            </w:pPr>
                            <w:r>
                              <w:rPr>
                                <w:rFonts w:ascii="標楷體" w:eastAsia="標楷體" w:hAnsi="標楷體" w:hint="eastAsia"/>
                              </w:rPr>
                              <w:t>期中測驗</w:t>
                            </w:r>
                          </w:p>
                          <w:p w:rsidR="00CB6423" w:rsidRPr="005332EB" w:rsidRDefault="00CB6423" w:rsidP="00CB6423">
                            <w:pPr>
                              <w:jc w:val="center"/>
                              <w:rPr>
                                <w:rFonts w:ascii="標楷體" w:eastAsia="標楷體" w:hAnsi="標楷體"/>
                              </w:rPr>
                            </w:pPr>
                          </w:p>
                        </w:txbxContent>
                      </v:textbox>
                    </v:rect>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299" distR="114299" simplePos="0" relativeHeight="251661312" behindDoc="0" locked="0" layoutInCell="1" allowOverlap="1">
                      <wp:simplePos x="0" y="0"/>
                      <wp:positionH relativeFrom="column">
                        <wp:posOffset>2451734</wp:posOffset>
                      </wp:positionH>
                      <wp:positionV relativeFrom="paragraph">
                        <wp:posOffset>13970</wp:posOffset>
                      </wp:positionV>
                      <wp:extent cx="0" cy="457200"/>
                      <wp:effectExtent l="76200" t="0" r="57150" b="5715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193.05pt;margin-top:1.1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">
                      <v:stroke endarrow="block"/>
                    </v:shape>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1146810</wp:posOffset>
                      </wp:positionH>
                      <wp:positionV relativeFrom="paragraph">
                        <wp:posOffset>79375</wp:posOffset>
                      </wp:positionV>
                      <wp:extent cx="2609850" cy="600075"/>
                      <wp:effectExtent l="0" t="0" r="19050" b="2857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00075"/>
                              </a:xfrm>
                              <a:prstGeom prst="rect">
                                <a:avLst/>
                              </a:prstGeom>
                              <a:solidFill>
                                <a:srgbClr val="FFFFFF"/>
                              </a:solidFill>
                              <a:ln w="9525">
                                <a:solidFill>
                                  <a:srgbClr val="000000"/>
                                </a:solidFill>
                                <a:miter lim="800000"/>
                                <a:headEnd/>
                                <a:tailEnd/>
                              </a:ln>
                            </wps:spPr>
                            <wps:txbx>
                              <w:txbxContent>
                                <w:p w:rsidR="00CB6423" w:rsidRPr="005332EB" w:rsidRDefault="00CB6423" w:rsidP="00CB6423">
                                  <w:pPr>
                                    <w:jc w:val="center"/>
                                    <w:rPr>
                                      <w:rFonts w:ascii="標楷體" w:eastAsia="標楷體" w:hAnsi="標楷體"/>
                                    </w:rPr>
                                  </w:pPr>
                                  <w:r>
                                    <w:rPr>
                                      <w:rFonts w:ascii="標楷體" w:eastAsia="標楷體" w:hAnsi="標楷體" w:hint="eastAsia"/>
                                    </w:rPr>
                                    <w:t>依據</w:t>
                                  </w:r>
                                  <w:r w:rsidRPr="00BD1BE9">
                                    <w:rPr>
                                      <w:rFonts w:ascii="標楷體" w:eastAsia="標楷體" w:hAnsi="標楷體" w:hint="eastAsia"/>
                                    </w:rPr>
                                    <w:t>「</w:t>
                                  </w:r>
                                  <w:r w:rsidRPr="00BD1BE9">
                                    <w:rPr>
                                      <w:rFonts w:ascii="標楷體" w:eastAsia="標楷體" w:hAnsi="標楷體" w:hint="eastAsia"/>
                                      <w:bCs/>
                                    </w:rPr>
                                    <w:t>新生醫護管理專科學校體育成績考核實施要點</w:t>
                                  </w:r>
                                  <w:r w:rsidRPr="00BD1BE9">
                                    <w:rPr>
                                      <w:rFonts w:ascii="標楷體" w:eastAsia="標楷體" w:hAnsi="標楷體" w:hint="eastAsia"/>
                                    </w:rPr>
                                    <w:t>」</w:t>
                                  </w:r>
                                  <w:r>
                                    <w:rPr>
                                      <w:rFonts w:ascii="標楷體" w:eastAsia="標楷體" w:hAnsi="標楷體" w:hint="eastAsia"/>
                                    </w:rPr>
                                    <w:t>記分標準評分</w:t>
                                  </w:r>
                                </w:p>
                                <w:p w:rsidR="00CB6423" w:rsidRPr="00813A11" w:rsidRDefault="00CB6423" w:rsidP="00CB6423">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30" style="position:absolute;margin-left:90.3pt;margin-top:6.25pt;width:205.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">
                      <v:textbox>
                        <w:txbxContent>
                          <w:p w:rsidR="00CB6423" w:rsidRPr="005332EB" w:rsidRDefault="00CB6423" w:rsidP="00CB6423">
                            <w:pPr>
                              <w:jc w:val="center"/>
                              <w:rPr>
                                <w:rFonts w:ascii="標楷體" w:eastAsia="標楷體" w:hAnsi="標楷體"/>
                              </w:rPr>
                            </w:pPr>
                            <w:r>
                              <w:rPr>
                                <w:rFonts w:ascii="標楷體" w:eastAsia="標楷體" w:hAnsi="標楷體" w:hint="eastAsia"/>
                              </w:rPr>
                              <w:t>依據</w:t>
                            </w:r>
                            <w:r w:rsidRPr="00BD1BE9">
                              <w:rPr>
                                <w:rFonts w:ascii="標楷體" w:eastAsia="標楷體" w:hAnsi="標楷體" w:hint="eastAsia"/>
                              </w:rPr>
                              <w:t>「</w:t>
                            </w:r>
                            <w:r w:rsidRPr="00BD1BE9">
                              <w:rPr>
                                <w:rFonts w:ascii="標楷體" w:eastAsia="標楷體" w:hAnsi="標楷體" w:hint="eastAsia"/>
                                <w:bCs/>
                              </w:rPr>
                              <w:t>新生醫護管理專科學校體育成績考核實施要點</w:t>
                            </w:r>
                            <w:r w:rsidRPr="00BD1BE9">
                              <w:rPr>
                                <w:rFonts w:ascii="標楷體" w:eastAsia="標楷體" w:hAnsi="標楷體" w:hint="eastAsia"/>
                              </w:rPr>
                              <w:t>」</w:t>
                            </w:r>
                            <w:r>
                              <w:rPr>
                                <w:rFonts w:ascii="標楷體" w:eastAsia="標楷體" w:hAnsi="標楷體" w:hint="eastAsia"/>
                              </w:rPr>
                              <w:t>記分標準評分</w:t>
                            </w:r>
                          </w:p>
                          <w:p w:rsidR="00CB6423" w:rsidRPr="00813A11" w:rsidRDefault="00CB6423" w:rsidP="00CB6423">
                            <w:pPr>
                              <w:rPr>
                                <w:rFonts w:ascii="標楷體" w:eastAsia="標楷體" w:hAnsi="標楷體"/>
                              </w:rPr>
                            </w:pPr>
                          </w:p>
                        </w:txbxContent>
                      </v:textbox>
                    </v:rect>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299" distR="114299" simplePos="0" relativeHeight="251662336" behindDoc="0" locked="0" layoutInCell="1" allowOverlap="1">
                      <wp:simplePos x="0" y="0"/>
                      <wp:positionH relativeFrom="column">
                        <wp:posOffset>2451734</wp:posOffset>
                      </wp:positionH>
                      <wp:positionV relativeFrom="paragraph">
                        <wp:posOffset>82550</wp:posOffset>
                      </wp:positionV>
                      <wp:extent cx="0" cy="457200"/>
                      <wp:effectExtent l="76200" t="0" r="57150" b="5715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0" o:spid="_x0000_s1026" type="#_x0000_t32" style="position:absolute;margin-left:193.05pt;margin-top:6.5pt;width:0;height:3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">
                      <v:stroke endarrow="block"/>
                    </v:shape>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1403985</wp:posOffset>
                      </wp:positionH>
                      <wp:positionV relativeFrom="paragraph">
                        <wp:posOffset>41910</wp:posOffset>
                      </wp:positionV>
                      <wp:extent cx="2105025" cy="371475"/>
                      <wp:effectExtent l="0" t="0" r="28575" b="2857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71475"/>
                              </a:xfrm>
                              <a:prstGeom prst="rect">
                                <a:avLst/>
                              </a:prstGeom>
                              <a:solidFill>
                                <a:srgbClr val="FFFFFF"/>
                              </a:solidFill>
                              <a:ln w="9525">
                                <a:solidFill>
                                  <a:srgbClr val="000000"/>
                                </a:solidFill>
                                <a:miter lim="800000"/>
                                <a:headEnd/>
                                <a:tailEnd/>
                              </a:ln>
                            </wps:spPr>
                            <wps:txbx>
                              <w:txbxContent>
                                <w:p w:rsidR="00CB6423" w:rsidRPr="005332EB" w:rsidRDefault="00CB6423" w:rsidP="00CB6423">
                                  <w:pPr>
                                    <w:jc w:val="center"/>
                                    <w:rPr>
                                      <w:rFonts w:ascii="標楷體" w:eastAsia="標楷體" w:hAnsi="標楷體"/>
                                    </w:rPr>
                                  </w:pPr>
                                  <w:r>
                                    <w:rPr>
                                      <w:rFonts w:ascii="標楷體" w:eastAsia="標楷體" w:hAnsi="標楷體" w:hint="eastAsia"/>
                                    </w:rPr>
                                    <w:t>成績計算並公告學生知悉</w:t>
                                  </w:r>
                                </w:p>
                                <w:p w:rsidR="00CB6423" w:rsidRPr="00813A11" w:rsidRDefault="00CB6423" w:rsidP="00CB6423">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31" style="position:absolute;margin-left:110.55pt;margin-top:3.3pt;width:165.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">
                      <v:textbox>
                        <w:txbxContent>
                          <w:p w:rsidR="00CB6423" w:rsidRPr="005332EB" w:rsidRDefault="00CB6423" w:rsidP="00CB6423">
                            <w:pPr>
                              <w:jc w:val="center"/>
                              <w:rPr>
                                <w:rFonts w:ascii="標楷體" w:eastAsia="標楷體" w:hAnsi="標楷體"/>
                              </w:rPr>
                            </w:pPr>
                            <w:r>
                              <w:rPr>
                                <w:rFonts w:ascii="標楷體" w:eastAsia="標楷體" w:hAnsi="標楷體" w:hint="eastAsia"/>
                              </w:rPr>
                              <w:t>成績計算並公告學生知悉</w:t>
                            </w:r>
                          </w:p>
                          <w:p w:rsidR="00CB6423" w:rsidRPr="00813A11" w:rsidRDefault="00CB6423" w:rsidP="00CB6423">
                            <w:pPr>
                              <w:jc w:val="center"/>
                              <w:rPr>
                                <w:rFonts w:ascii="標楷體" w:eastAsia="標楷體" w:hAnsi="標楷體"/>
                              </w:rPr>
                            </w:pPr>
                          </w:p>
                        </w:txbxContent>
                      </v:textbox>
                    </v:rect>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299" distR="114299" simplePos="0" relativeHeight="251663360" behindDoc="0" locked="0" layoutInCell="1" allowOverlap="1">
                      <wp:simplePos x="0" y="0"/>
                      <wp:positionH relativeFrom="column">
                        <wp:posOffset>2451734</wp:posOffset>
                      </wp:positionH>
                      <wp:positionV relativeFrom="paragraph">
                        <wp:posOffset>34290</wp:posOffset>
                      </wp:positionV>
                      <wp:extent cx="0" cy="457200"/>
                      <wp:effectExtent l="76200" t="0" r="57150" b="5715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3" o:spid="_x0000_s1026" type="#_x0000_t32" style="position:absolute;margin-left:193.05pt;margin-top:2.7pt;width:0;height:3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">
                      <v:stroke endarrow="block"/>
                    </v:shape>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1537335</wp:posOffset>
                      </wp:positionH>
                      <wp:positionV relativeFrom="paragraph">
                        <wp:posOffset>30480</wp:posOffset>
                      </wp:positionV>
                      <wp:extent cx="1828800" cy="800100"/>
                      <wp:effectExtent l="0" t="0" r="19050" b="19050"/>
                      <wp:wrapNone/>
                      <wp:docPr id="31" name="流程圖: 結束點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Terminator">
                                <a:avLst/>
                              </a:prstGeom>
                              <a:solidFill>
                                <a:srgbClr val="FFFFFF"/>
                              </a:solidFill>
                              <a:ln w="9525">
                                <a:solidFill>
                                  <a:srgbClr val="000000"/>
                                </a:solidFill>
                                <a:miter lim="800000"/>
                                <a:headEnd/>
                                <a:tailEnd/>
                              </a:ln>
                            </wps:spPr>
                            <wps:txbx>
                              <w:txbxContent>
                                <w:p w:rsidR="00CB6423" w:rsidRPr="00294FC3" w:rsidRDefault="00CB6423" w:rsidP="00CB6423">
                                  <w:pPr>
                                    <w:jc w:val="center"/>
                                    <w:rPr>
                                      <w:rFonts w:ascii="標楷體" w:eastAsia="標楷體" w:hAnsi="標楷體"/>
                                    </w:rPr>
                                  </w:pPr>
                                  <w:r>
                                    <w:rPr>
                                      <w:rFonts w:ascii="標楷體" w:eastAsia="標楷體" w:hAnsi="標楷體" w:hint="eastAsia"/>
                                    </w:rPr>
                                    <w:t>成績繳交教務處與</w:t>
                                  </w:r>
                                  <w:proofErr w:type="gramStart"/>
                                  <w:r>
                                    <w:rPr>
                                      <w:rFonts w:ascii="標楷體" w:eastAsia="標楷體" w:hAnsi="標楷體" w:hint="eastAsia"/>
                                    </w:rPr>
                                    <w:t>體運組</w:t>
                                  </w:r>
                                  <w:proofErr w:type="gramEnd"/>
                                  <w:r>
                                    <w:rPr>
                                      <w:rFonts w:ascii="標楷體" w:eastAsia="標楷體" w:hAnsi="標楷體" w:hint="eastAsia"/>
                                    </w:rPr>
                                    <w:t>存查</w:t>
                                  </w:r>
                                </w:p>
                                <w:p w:rsidR="00CB6423" w:rsidRPr="008A3A1A" w:rsidRDefault="00CB6423" w:rsidP="00CB6423"/>
                                <w:p w:rsidR="00CB6423" w:rsidRPr="00813A11" w:rsidRDefault="00CB6423" w:rsidP="00CB6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31" o:spid="_x0000_s1032" type="#_x0000_t116" style="position:absolute;margin-left:121.05pt;margin-top:2.4pt;width:2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">
                      <v:textbox>
                        <w:txbxContent>
                          <w:p w:rsidR="00CB6423" w:rsidRPr="00294FC3" w:rsidRDefault="00CB6423" w:rsidP="00CB6423">
                            <w:pPr>
                              <w:jc w:val="center"/>
                              <w:rPr>
                                <w:rFonts w:ascii="標楷體" w:eastAsia="標楷體" w:hAnsi="標楷體"/>
                              </w:rPr>
                            </w:pPr>
                            <w:r>
                              <w:rPr>
                                <w:rFonts w:ascii="標楷體" w:eastAsia="標楷體" w:hAnsi="標楷體" w:hint="eastAsia"/>
                              </w:rPr>
                              <w:t>成績繳交教務處與</w:t>
                            </w:r>
                            <w:proofErr w:type="gramStart"/>
                            <w:r>
                              <w:rPr>
                                <w:rFonts w:ascii="標楷體" w:eastAsia="標楷體" w:hAnsi="標楷體" w:hint="eastAsia"/>
                              </w:rPr>
                              <w:t>體運組</w:t>
                            </w:r>
                            <w:proofErr w:type="gramEnd"/>
                            <w:r>
                              <w:rPr>
                                <w:rFonts w:ascii="標楷體" w:eastAsia="標楷體" w:hAnsi="標楷體" w:hint="eastAsia"/>
                              </w:rPr>
                              <w:t>存查</w:t>
                            </w:r>
                          </w:p>
                          <w:p w:rsidR="00CB6423" w:rsidRPr="008A3A1A" w:rsidRDefault="00CB6423" w:rsidP="00CB6423"/>
                          <w:p w:rsidR="00CB6423" w:rsidRPr="00813A11" w:rsidRDefault="00CB6423" w:rsidP="00CB6423"/>
                        </w:txbxContent>
                      </v:textbox>
                    </v:shape>
                  </w:pict>
                </mc:Fallback>
              </mc:AlternateConten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tc>
        <w:tc>
          <w:tcPr>
            <w:tcW w:w="1134" w:type="dxa"/>
            <w:gridSpan w:val="2"/>
            <w:shd w:val="clear" w:color="auto" w:fill="auto"/>
          </w:tcPr>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roofErr w:type="gramStart"/>
            <w:r w:rsidRPr="00706A9A">
              <w:rPr>
                <w:rFonts w:ascii="標楷體" w:eastAsia="標楷體" w:hAnsi="標楷體" w:hint="eastAsia"/>
                <w:color w:val="000000" w:themeColor="text1"/>
                <w:sz w:val="20"/>
                <w:szCs w:val="20"/>
              </w:rPr>
              <w:t>體運組各任</w:t>
            </w:r>
            <w:proofErr w:type="gramEnd"/>
            <w:r w:rsidRPr="00706A9A">
              <w:rPr>
                <w:rFonts w:ascii="標楷體" w:eastAsia="標楷體" w:hAnsi="標楷體" w:hint="eastAsia"/>
                <w:color w:val="000000" w:themeColor="text1"/>
                <w:sz w:val="20"/>
                <w:szCs w:val="20"/>
              </w:rPr>
              <w:t>課教師</w: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roofErr w:type="gramStart"/>
            <w:r w:rsidRPr="00706A9A">
              <w:rPr>
                <w:rFonts w:ascii="標楷體" w:eastAsia="標楷體" w:hAnsi="標楷體" w:hint="eastAsia"/>
                <w:color w:val="000000" w:themeColor="text1"/>
                <w:sz w:val="20"/>
                <w:szCs w:val="20"/>
              </w:rPr>
              <w:t>體運組</w:t>
            </w:r>
            <w:proofErr w:type="gramEnd"/>
            <w:r w:rsidRPr="00706A9A">
              <w:rPr>
                <w:rFonts w:ascii="標楷體" w:eastAsia="標楷體" w:hAnsi="標楷體" w:hint="eastAsia"/>
                <w:color w:val="000000" w:themeColor="text1"/>
                <w:sz w:val="20"/>
                <w:szCs w:val="20"/>
              </w:rPr>
              <w:t>教學研究負責人、</w:t>
            </w:r>
            <w:proofErr w:type="gramStart"/>
            <w:r w:rsidRPr="00706A9A">
              <w:rPr>
                <w:rFonts w:ascii="標楷體" w:eastAsia="標楷體" w:hAnsi="標楷體" w:hint="eastAsia"/>
                <w:color w:val="000000" w:themeColor="text1"/>
                <w:sz w:val="20"/>
                <w:szCs w:val="20"/>
              </w:rPr>
              <w:t>體運組長</w:t>
            </w:r>
            <w:proofErr w:type="gramEnd"/>
          </w:p>
        </w:tc>
        <w:tc>
          <w:tcPr>
            <w:tcW w:w="1081" w:type="dxa"/>
            <w:shd w:val="clear" w:color="auto" w:fill="auto"/>
          </w:tcPr>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開學前一</w:t>
            </w:r>
            <w:proofErr w:type="gramStart"/>
            <w:r w:rsidRPr="00706A9A">
              <w:rPr>
                <w:rFonts w:ascii="標楷體" w:eastAsia="標楷體" w:hAnsi="標楷體" w:hint="eastAsia"/>
                <w:color w:val="000000" w:themeColor="text1"/>
                <w:sz w:val="20"/>
                <w:szCs w:val="20"/>
              </w:rPr>
              <w:t>週</w:t>
            </w:r>
            <w:proofErr w:type="gramEnd"/>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十八</w:t>
            </w:r>
            <w:proofErr w:type="gramStart"/>
            <w:r w:rsidRPr="00706A9A">
              <w:rPr>
                <w:rFonts w:ascii="標楷體" w:eastAsia="標楷體" w:hAnsi="標楷體" w:hint="eastAsia"/>
                <w:color w:val="000000" w:themeColor="text1"/>
                <w:sz w:val="20"/>
                <w:szCs w:val="20"/>
              </w:rPr>
              <w:t>週</w:t>
            </w:r>
            <w:proofErr w:type="gramEnd"/>
            <w:r w:rsidRPr="00706A9A">
              <w:rPr>
                <w:rFonts w:ascii="標楷體" w:eastAsia="標楷體" w:hAnsi="標楷體" w:hint="eastAsia"/>
                <w:color w:val="000000" w:themeColor="text1"/>
                <w:sz w:val="20"/>
                <w:szCs w:val="20"/>
              </w:rPr>
              <w:t>內</w:t>
            </w: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p>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於各學期公告日期</w:t>
            </w:r>
          </w:p>
        </w:tc>
      </w:tr>
      <w:tr w:rsidR="00CB6423" w:rsidRPr="00706A9A" w:rsidTr="00AB088D">
        <w:tc>
          <w:tcPr>
            <w:tcW w:w="9694" w:type="dxa"/>
            <w:gridSpan w:val="8"/>
            <w:shd w:val="clear" w:color="auto" w:fill="auto"/>
          </w:tcPr>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5.作業內容說明：</w:t>
            </w:r>
          </w:p>
          <w:p w:rsidR="00CB6423" w:rsidRPr="00706A9A" w:rsidRDefault="00CB6423"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6.備註EX：參考資料</w:t>
            </w:r>
          </w:p>
        </w:tc>
      </w:tr>
    </w:tbl>
    <w:p w:rsidR="00E923A5" w:rsidRPr="00CB6423" w:rsidRDefault="00E923A5"/>
    <w:sectPr w:rsidR="00E923A5" w:rsidRPr="00CB6423" w:rsidSect="00CB6423">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23"/>
    <w:rsid w:val="00AE2022"/>
    <w:rsid w:val="00CB6423"/>
    <w:rsid w:val="00E92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B6423"/>
    <w:pPr>
      <w:suppressAutoHyphens/>
      <w:spacing w:line="240" w:lineRule="atLeast"/>
      <w:ind w:left="1980" w:hangingChars="707" w:hanging="1980"/>
    </w:pPr>
    <w:rPr>
      <w:rFonts w:eastAsia="標楷體"/>
      <w:sz w:val="28"/>
    </w:rPr>
  </w:style>
  <w:style w:type="character" w:customStyle="1" w:styleId="30">
    <w:name w:val="本文縮排 3 字元"/>
    <w:basedOn w:val="a0"/>
    <w:link w:val="3"/>
    <w:rsid w:val="00CB6423"/>
    <w:rPr>
      <w:rFonts w:ascii="Times New Roman" w:eastAsia="標楷體"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B6423"/>
    <w:pPr>
      <w:suppressAutoHyphens/>
      <w:spacing w:line="240" w:lineRule="atLeast"/>
      <w:ind w:left="1980" w:hangingChars="707" w:hanging="1980"/>
    </w:pPr>
    <w:rPr>
      <w:rFonts w:eastAsia="標楷體"/>
      <w:sz w:val="28"/>
    </w:rPr>
  </w:style>
  <w:style w:type="character" w:customStyle="1" w:styleId="30">
    <w:name w:val="本文縮排 3 字元"/>
    <w:basedOn w:val="a0"/>
    <w:link w:val="3"/>
    <w:rsid w:val="00CB642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Test Computer</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2013-10-20T06:23:00Z</dcterms:created>
  <dcterms:modified xsi:type="dcterms:W3CDTF">2013-09-26T07:36:00Z</dcterms:modified>
</cp:coreProperties>
</file>